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FA" w:rsidRDefault="001A1EE8" w:rsidP="00241AFA">
      <w:pPr>
        <w:pStyle w:val="font8"/>
        <w:spacing w:before="0" w:after="200" w:line="276" w:lineRule="auto"/>
      </w:pPr>
      <w:r w:rsidRPr="00241AFA">
        <w:t>Кому:</w:t>
      </w:r>
      <w:r w:rsidR="00241AFA">
        <w:t xml:space="preserve"> ФИО </w:t>
      </w:r>
    </w:p>
    <w:p w:rsidR="00241AFA" w:rsidRDefault="00241AFA" w:rsidP="00241AFA">
      <w:pPr>
        <w:pStyle w:val="font8"/>
        <w:spacing w:before="0" w:after="200" w:line="276" w:lineRule="auto"/>
      </w:pPr>
      <w:r>
        <w:t>Паспортные данные:</w:t>
      </w:r>
    </w:p>
    <w:p w:rsidR="00241AFA" w:rsidRDefault="001A1EE8" w:rsidP="00241AFA">
      <w:pPr>
        <w:pStyle w:val="font8"/>
        <w:spacing w:before="0" w:after="200" w:line="276" w:lineRule="auto"/>
      </w:pPr>
      <w:r w:rsidRPr="00241AFA">
        <w:t>Адрес:</w:t>
      </w:r>
    </w:p>
    <w:p w:rsidR="001A1EE8" w:rsidRPr="00241AFA" w:rsidRDefault="001A1EE8" w:rsidP="00241AFA">
      <w:pPr>
        <w:pStyle w:val="font8"/>
        <w:spacing w:before="0" w:after="200" w:line="276" w:lineRule="auto"/>
      </w:pPr>
      <w:r w:rsidRPr="00241AFA">
        <w:t>от Главного врача/</w:t>
      </w:r>
      <w:proofErr w:type="gramStart"/>
      <w:r w:rsidRPr="00241AFA">
        <w:t>заведующей поликлиники</w:t>
      </w:r>
      <w:proofErr w:type="gramEnd"/>
      <w:r w:rsidRPr="00241AFA">
        <w:t xml:space="preserve"> № </w:t>
      </w:r>
    </w:p>
    <w:p w:rsidR="00241AFA" w:rsidRDefault="001A1EE8" w:rsidP="00241AFA">
      <w:pPr>
        <w:pStyle w:val="font8"/>
        <w:spacing w:before="0" w:after="200" w:line="276" w:lineRule="auto"/>
      </w:pPr>
      <w:r w:rsidRPr="00241AFA">
        <w:t>Ф.И.О:</w:t>
      </w:r>
    </w:p>
    <w:p w:rsidR="00241AFA" w:rsidRDefault="00040528" w:rsidP="00241AFA">
      <w:pPr>
        <w:pStyle w:val="font8"/>
        <w:spacing w:before="0" w:after="200" w:line="276" w:lineRule="auto"/>
      </w:pPr>
      <w:proofErr w:type="gramStart"/>
      <w:r w:rsidRPr="00241AFA">
        <w:t>Расположенной</w:t>
      </w:r>
      <w:proofErr w:type="gramEnd"/>
      <w:r w:rsidRPr="00241AFA">
        <w:t xml:space="preserve"> по адресу:</w:t>
      </w:r>
    </w:p>
    <w:p w:rsidR="001A1EE8" w:rsidRPr="00241AFA" w:rsidRDefault="001A1EE8" w:rsidP="00241AFA">
      <w:pPr>
        <w:pStyle w:val="font8"/>
        <w:spacing w:before="0" w:after="200" w:line="276" w:lineRule="auto"/>
      </w:pPr>
    </w:p>
    <w:p w:rsidR="001A1EE8" w:rsidRPr="00241AFA" w:rsidRDefault="00241AFA" w:rsidP="00241AFA">
      <w:pPr>
        <w:pStyle w:val="font8"/>
        <w:spacing w:before="0" w:after="200" w:line="276" w:lineRule="auto"/>
        <w:jc w:val="center"/>
        <w:rPr>
          <w:b/>
        </w:rPr>
      </w:pPr>
      <w:r w:rsidRPr="00241AFA">
        <w:rPr>
          <w:rStyle w:val="color30"/>
          <w:b/>
          <w:bCs/>
        </w:rPr>
        <w:t>ГАРАНТИЙНОЕ ПИСЬМО</w:t>
      </w:r>
    </w:p>
    <w:p w:rsidR="001A1EE8" w:rsidRPr="00241AFA" w:rsidRDefault="001A1EE8" w:rsidP="00241AFA">
      <w:pPr>
        <w:pStyle w:val="font8"/>
        <w:spacing w:before="0" w:after="200" w:line="276" w:lineRule="auto"/>
      </w:pPr>
      <w:r w:rsidRPr="00241AFA">
        <w:t xml:space="preserve">Настоящим письмом городская поликлиника </w:t>
      </w:r>
      <w:r w:rsidRPr="00241AFA">
        <w:rPr>
          <w:bCs/>
        </w:rPr>
        <w:t xml:space="preserve">№ N </w:t>
      </w:r>
      <w:r w:rsidRPr="00241AFA">
        <w:t>в лице главного врача/</w:t>
      </w:r>
      <w:proofErr w:type="gramStart"/>
      <w:r w:rsidRPr="00241AFA">
        <w:t>заведующей</w:t>
      </w:r>
      <w:proofErr w:type="gramEnd"/>
      <w:r w:rsidRPr="00241AFA">
        <w:t xml:space="preserve"> </w:t>
      </w:r>
      <w:r w:rsidRPr="00241AFA">
        <w:rPr>
          <w:b/>
          <w:bCs/>
        </w:rPr>
        <w:t>Ивановой Светланы Ивановны</w:t>
      </w:r>
      <w:r w:rsidRPr="00241AFA">
        <w:rPr>
          <w:b/>
        </w:rPr>
        <w:t xml:space="preserve"> </w:t>
      </w:r>
      <w:r w:rsidRPr="00241AFA">
        <w:t xml:space="preserve">гарантирует гражданке </w:t>
      </w:r>
      <w:r w:rsidRPr="00241AFA">
        <w:rPr>
          <w:b/>
          <w:bCs/>
        </w:rPr>
        <w:t>Петровой Людмиле Борисовне</w:t>
      </w:r>
      <w:r w:rsidRPr="00241AFA">
        <w:t>, что вакцина (указать название вакцины), не содержит веществ нейротоксического или другого токсического действия и абсолютно безопасна в отношении поствакцинальных осложнений.</w:t>
      </w:r>
    </w:p>
    <w:p w:rsidR="001A1EE8" w:rsidRPr="00241AFA" w:rsidRDefault="001A1EE8" w:rsidP="00241AFA">
      <w:pPr>
        <w:pStyle w:val="font8"/>
        <w:spacing w:before="0" w:after="200" w:line="276" w:lineRule="auto"/>
      </w:pPr>
      <w:r w:rsidRPr="00241AFA">
        <w:t>Городская поликлиника № N в лице главного врача/</w:t>
      </w:r>
      <w:proofErr w:type="gramStart"/>
      <w:r w:rsidRPr="00241AFA">
        <w:t>заведующей</w:t>
      </w:r>
      <w:proofErr w:type="gramEnd"/>
      <w:r w:rsidRPr="00241AFA">
        <w:t xml:space="preserve"> </w:t>
      </w:r>
      <w:r w:rsidRPr="00241AFA">
        <w:rPr>
          <w:bCs/>
        </w:rPr>
        <w:t>Ивановой Светланы Ивановны</w:t>
      </w:r>
      <w:r w:rsidRPr="00241AFA">
        <w:t xml:space="preserve"> гарантирует </w:t>
      </w:r>
      <w:r w:rsidRPr="00241AFA">
        <w:rPr>
          <w:b/>
          <w:bCs/>
        </w:rPr>
        <w:t>Петровой Людмиле Борисовне</w:t>
      </w:r>
      <w:r w:rsidRPr="00241AFA">
        <w:t xml:space="preserve"> или </w:t>
      </w:r>
      <w:proofErr w:type="spellStart"/>
      <w:r w:rsidRPr="00241AFA">
        <w:t>ее</w:t>
      </w:r>
      <w:proofErr w:type="spellEnd"/>
      <w:r w:rsidRPr="00241AFA">
        <w:t xml:space="preserve"> законному представителю денежную компенсацию за  нанесение ущерба здоровью </w:t>
      </w:r>
      <w:proofErr w:type="spellStart"/>
      <w:r w:rsidRPr="00241AFA">
        <w:t>ее</w:t>
      </w:r>
      <w:proofErr w:type="spellEnd"/>
      <w:r w:rsidRPr="00241AFA">
        <w:t xml:space="preserve"> </w:t>
      </w:r>
      <w:proofErr w:type="spellStart"/>
      <w:r w:rsidRPr="00241AFA">
        <w:t>ребенку</w:t>
      </w:r>
      <w:proofErr w:type="spellEnd"/>
      <w:r w:rsidRPr="00241AFA">
        <w:t xml:space="preserve">  в случаи возникновении у </w:t>
      </w:r>
      <w:proofErr w:type="spellStart"/>
      <w:r w:rsidRPr="00241AFA">
        <w:t>ребенка</w:t>
      </w:r>
      <w:proofErr w:type="spellEnd"/>
      <w:r w:rsidRPr="00241AFA">
        <w:t xml:space="preserve"> на протяжении 10 лет после </w:t>
      </w:r>
      <w:proofErr w:type="spellStart"/>
      <w:r w:rsidRPr="00241AFA">
        <w:t>проведенной</w:t>
      </w:r>
      <w:proofErr w:type="spellEnd"/>
      <w:r w:rsidRPr="00241AFA">
        <w:t xml:space="preserve"> вакцинации следующих заболеваний и состояний: </w:t>
      </w:r>
      <w:r w:rsidRPr="00241AFA">
        <w:rPr>
          <w:b/>
        </w:rPr>
        <w:t xml:space="preserve">(для </w:t>
      </w:r>
      <w:proofErr w:type="spellStart"/>
      <w:r w:rsidRPr="00241AFA">
        <w:rPr>
          <w:b/>
        </w:rPr>
        <w:t>ребенка</w:t>
      </w:r>
      <w:proofErr w:type="spellEnd"/>
      <w:r w:rsidRPr="00241AFA">
        <w:rPr>
          <w:b/>
        </w:rPr>
        <w:t>)</w:t>
      </w:r>
    </w:p>
    <w:p w:rsidR="001A1EE8" w:rsidRPr="00241AFA" w:rsidRDefault="001A1EE8" w:rsidP="00241AFA">
      <w:pPr>
        <w:pStyle w:val="font8"/>
        <w:spacing w:before="0" w:after="200" w:line="276" w:lineRule="auto"/>
      </w:pPr>
      <w:r w:rsidRPr="00241AFA">
        <w:t>Городская поликлиника № N в лице главного врача/</w:t>
      </w:r>
      <w:proofErr w:type="gramStart"/>
      <w:r w:rsidRPr="00241AFA">
        <w:t>заведующей</w:t>
      </w:r>
      <w:proofErr w:type="gramEnd"/>
      <w:r w:rsidRPr="00241AFA">
        <w:t xml:space="preserve"> </w:t>
      </w:r>
      <w:r w:rsidRPr="00241AFA">
        <w:rPr>
          <w:b/>
          <w:bCs/>
        </w:rPr>
        <w:t>Ивановой Светланы Ивановны</w:t>
      </w:r>
      <w:r w:rsidRPr="00241AFA">
        <w:t xml:space="preserve"> гарантирует </w:t>
      </w:r>
      <w:r w:rsidRPr="00241AFA">
        <w:rPr>
          <w:b/>
          <w:bCs/>
        </w:rPr>
        <w:t>Петровой Людмиле Борисовне</w:t>
      </w:r>
      <w:r w:rsidRPr="00241AFA">
        <w:t xml:space="preserve"> (или </w:t>
      </w:r>
      <w:proofErr w:type="spellStart"/>
      <w:r w:rsidRPr="00241AFA">
        <w:t>ее</w:t>
      </w:r>
      <w:proofErr w:type="spellEnd"/>
      <w:r w:rsidRPr="00241AFA">
        <w:t xml:space="preserve"> законным родственникам  в случаи летального исхода) денежную компенсацию за  нанесение ущерба </w:t>
      </w:r>
      <w:proofErr w:type="spellStart"/>
      <w:r w:rsidRPr="00241AFA">
        <w:t>ее</w:t>
      </w:r>
      <w:proofErr w:type="spellEnd"/>
      <w:r w:rsidRPr="00241AFA">
        <w:t xml:space="preserve"> здоровью при возникновении у </w:t>
      </w:r>
      <w:proofErr w:type="spellStart"/>
      <w:r w:rsidRPr="00241AFA">
        <w:t>нее</w:t>
      </w:r>
      <w:proofErr w:type="spellEnd"/>
      <w:r w:rsidRPr="00241AFA">
        <w:t xml:space="preserve"> на протяжении 10 лет после </w:t>
      </w:r>
      <w:proofErr w:type="spellStart"/>
      <w:r w:rsidRPr="00241AFA">
        <w:t>проведенной</w:t>
      </w:r>
      <w:proofErr w:type="spellEnd"/>
      <w:r w:rsidRPr="00241AFA">
        <w:t xml:space="preserve"> вакцинации следующих заболеваний и состояний: </w:t>
      </w:r>
      <w:r w:rsidRPr="00241AFA">
        <w:rPr>
          <w:b/>
        </w:rPr>
        <w:t>(для взрослого)</w:t>
      </w:r>
    </w:p>
    <w:p w:rsidR="001A1EE8" w:rsidRPr="00241AFA" w:rsidRDefault="001A1EE8" w:rsidP="00241AFA">
      <w:pPr>
        <w:pStyle w:val="12"/>
        <w:numPr>
          <w:ilvl w:val="0"/>
          <w:numId w:val="2"/>
        </w:numPr>
        <w:spacing w:before="0" w:after="200" w:line="276" w:lineRule="auto"/>
      </w:pPr>
      <w:proofErr w:type="gramStart"/>
      <w:r w:rsidRPr="00241AFA">
        <w:t>Чрезмерные по силе токсические реакции в первые трое суток после вакцинации, сопровождающиеся выраженным нарушением состояния  (</w:t>
      </w:r>
      <w:proofErr w:type="spellStart"/>
      <w:r w:rsidRPr="00241AFA">
        <w:t>подъемом</w:t>
      </w:r>
      <w:proofErr w:type="spellEnd"/>
      <w:r w:rsidRPr="00241AFA">
        <w:t xml:space="preserve"> температуры выше 39,5.</w:t>
      </w:r>
      <w:proofErr w:type="gramEnd"/>
      <w:r w:rsidRPr="00241AFA">
        <w:t xml:space="preserve">°С, ознобами, вялостью, </w:t>
      </w:r>
      <w:hyperlink r:id="rId6" w:history="1">
        <w:r w:rsidRPr="00241AFA">
          <w:rPr>
            <w:rStyle w:val="a4"/>
            <w:color w:val="auto"/>
            <w:u w:val="none"/>
          </w:rPr>
          <w:t>нарушением сна</w:t>
        </w:r>
      </w:hyperlink>
      <w:r w:rsidRPr="00241AFA">
        <w:t xml:space="preserve">, </w:t>
      </w:r>
      <w:hyperlink r:id="rId7" w:history="1">
        <w:r w:rsidRPr="00241AFA">
          <w:rPr>
            <w:rStyle w:val="a4"/>
            <w:color w:val="auto"/>
            <w:u w:val="none"/>
          </w:rPr>
          <w:t>анорексией</w:t>
        </w:r>
      </w:hyperlink>
      <w:r w:rsidRPr="00241AFA">
        <w:t xml:space="preserve">, рвотой, </w:t>
      </w:r>
      <w:hyperlink r:id="rId8" w:history="1">
        <w:r w:rsidRPr="00241AFA">
          <w:rPr>
            <w:rStyle w:val="a4"/>
            <w:color w:val="auto"/>
            <w:u w:val="none"/>
          </w:rPr>
          <w:t>носовыми кровотечениями</w:t>
        </w:r>
      </w:hyperlink>
      <w:r w:rsidRPr="00241AFA">
        <w:t xml:space="preserve">, </w:t>
      </w:r>
      <w:hyperlink r:id="rId9" w:history="1">
        <w:r w:rsidRPr="00241AFA">
          <w:rPr>
            <w:rStyle w:val="a4"/>
            <w:color w:val="auto"/>
            <w:u w:val="none"/>
          </w:rPr>
          <w:t>фебрильными судорогами</w:t>
        </w:r>
      </w:hyperlink>
      <w:r w:rsidRPr="00241AFA">
        <w:t>, галлюцинаторным синдромом – 10 000 руб</w:t>
      </w:r>
    </w:p>
    <w:p w:rsidR="001A1EE8" w:rsidRPr="00241AFA" w:rsidRDefault="001A1EE8" w:rsidP="00241AFA">
      <w:pPr>
        <w:pStyle w:val="12"/>
        <w:numPr>
          <w:ilvl w:val="0"/>
          <w:numId w:val="2"/>
        </w:numPr>
        <w:spacing w:before="0" w:after="200" w:line="276" w:lineRule="auto"/>
      </w:pPr>
      <w:r w:rsidRPr="00241AFA">
        <w:t xml:space="preserve">Поствакцинальные осложнения, протекающие в форме аллергических реакций местного характера (гиперемия и </w:t>
      </w:r>
      <w:proofErr w:type="spellStart"/>
      <w:r w:rsidRPr="00241AFA">
        <w:t>отек</w:t>
      </w:r>
      <w:proofErr w:type="spellEnd"/>
      <w:r w:rsidRPr="00241AFA">
        <w:t xml:space="preserve"> тканей, которые распространяются за область ближайшего сустава либо на площадь более 1/2 анатомической зоны в месте введения вакцины, а также гиперемия, </w:t>
      </w:r>
      <w:proofErr w:type="spellStart"/>
      <w:r w:rsidRPr="00241AFA">
        <w:t>отек</w:t>
      </w:r>
      <w:proofErr w:type="spellEnd"/>
      <w:r w:rsidRPr="00241AFA">
        <w:t xml:space="preserve"> и болезненность, сохраняющиеся свыше 3-х дней не зависимо от размеров)- 10 000 руб</w:t>
      </w:r>
    </w:p>
    <w:p w:rsidR="001A1EE8" w:rsidRPr="00241AFA" w:rsidRDefault="001A1EE8" w:rsidP="00241AFA">
      <w:pPr>
        <w:pStyle w:val="12"/>
        <w:numPr>
          <w:ilvl w:val="0"/>
          <w:numId w:val="2"/>
        </w:numPr>
        <w:spacing w:before="0" w:after="200" w:line="276" w:lineRule="auto"/>
      </w:pPr>
      <w:r w:rsidRPr="00241AFA">
        <w:t xml:space="preserve">Поствакцинальные осложнения, протекающие в форме аллергических реакций общего характера </w:t>
      </w:r>
    </w:p>
    <w:p w:rsidR="001A1EE8" w:rsidRPr="00241AFA" w:rsidRDefault="001A1EE8" w:rsidP="00241AFA">
      <w:pPr>
        <w:pStyle w:val="12"/>
        <w:spacing w:before="0" w:after="200" w:line="276" w:lineRule="auto"/>
        <w:ind w:left="720"/>
      </w:pPr>
      <w:r w:rsidRPr="00241AFA">
        <w:t xml:space="preserve">-  </w:t>
      </w:r>
      <w:hyperlink r:id="rId10" w:history="1">
        <w:r w:rsidRPr="00241AFA">
          <w:rPr>
            <w:rStyle w:val="a4"/>
            <w:color w:val="auto"/>
            <w:u w:val="none"/>
          </w:rPr>
          <w:t>анафилактический шок</w:t>
        </w:r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- 50 000 руб</w:t>
      </w:r>
      <w:r w:rsidRPr="00241AFA">
        <w:br/>
        <w:t xml:space="preserve">-  </w:t>
      </w:r>
      <w:hyperlink r:id="rId11" w:history="1">
        <w:r w:rsidRPr="00241AFA">
          <w:rPr>
            <w:rStyle w:val="a4"/>
            <w:color w:val="auto"/>
            <w:u w:val="none"/>
          </w:rPr>
          <w:t>крапивница</w:t>
        </w:r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- 20 000 руб</w:t>
      </w:r>
      <w:r w:rsidRPr="00241AFA">
        <w:br/>
      </w:r>
      <w:r w:rsidRPr="00241AFA">
        <w:lastRenderedPageBreak/>
        <w:t xml:space="preserve">-  </w:t>
      </w:r>
      <w:hyperlink r:id="rId12" w:history="1">
        <w:proofErr w:type="spellStart"/>
        <w:r w:rsidRPr="00241AFA">
          <w:rPr>
            <w:rStyle w:val="a4"/>
            <w:color w:val="auto"/>
            <w:u w:val="none"/>
          </w:rPr>
          <w:t>отек</w:t>
        </w:r>
        <w:proofErr w:type="spellEnd"/>
        <w:r w:rsidRPr="00241AFA">
          <w:rPr>
            <w:rStyle w:val="a4"/>
            <w:color w:val="auto"/>
            <w:u w:val="none"/>
          </w:rPr>
          <w:t xml:space="preserve"> </w:t>
        </w:r>
        <w:proofErr w:type="spellStart"/>
        <w:r w:rsidRPr="00241AFA">
          <w:rPr>
            <w:rStyle w:val="a4"/>
            <w:color w:val="auto"/>
            <w:u w:val="none"/>
          </w:rPr>
          <w:t>Квинке</w:t>
        </w:r>
        <w:proofErr w:type="spellEnd"/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- 30 000 руб</w:t>
      </w:r>
      <w:r w:rsidRPr="00241AFA">
        <w:br/>
        <w:t xml:space="preserve">-  </w:t>
      </w:r>
      <w:hyperlink r:id="rId13" w:history="1">
        <w:r w:rsidRPr="00241AFA">
          <w:rPr>
            <w:rStyle w:val="a4"/>
            <w:color w:val="auto"/>
            <w:u w:val="none"/>
          </w:rPr>
          <w:t xml:space="preserve">синдром </w:t>
        </w:r>
        <w:proofErr w:type="spellStart"/>
        <w:r w:rsidRPr="00241AFA">
          <w:rPr>
            <w:rStyle w:val="a4"/>
            <w:color w:val="auto"/>
            <w:u w:val="none"/>
          </w:rPr>
          <w:t>Лайелла</w:t>
        </w:r>
        <w:proofErr w:type="spellEnd"/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- 50 000 руб</w:t>
      </w:r>
      <w:r w:rsidRPr="00241AFA">
        <w:br/>
        <w:t xml:space="preserve">-  </w:t>
      </w:r>
      <w:hyperlink r:id="rId14" w:history="1">
        <w:r w:rsidRPr="00241AFA">
          <w:rPr>
            <w:rStyle w:val="a4"/>
            <w:color w:val="auto"/>
            <w:u w:val="none"/>
          </w:rPr>
          <w:t xml:space="preserve">синдром </w:t>
        </w:r>
        <w:proofErr w:type="spellStart"/>
        <w:r w:rsidRPr="00241AFA">
          <w:rPr>
            <w:rStyle w:val="a4"/>
            <w:color w:val="auto"/>
            <w:u w:val="none"/>
          </w:rPr>
          <w:t>Стивенса</w:t>
        </w:r>
        <w:proofErr w:type="spellEnd"/>
        <w:r w:rsidRPr="00241AFA">
          <w:rPr>
            <w:rStyle w:val="a4"/>
            <w:color w:val="auto"/>
            <w:u w:val="none"/>
          </w:rPr>
          <w:t>-Джонсона</w:t>
        </w:r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- 50 000 руб</w:t>
      </w:r>
      <w:r w:rsidRPr="00241AFA">
        <w:br/>
        <w:t xml:space="preserve">-  </w:t>
      </w:r>
      <w:hyperlink r:id="rId15" w:history="1">
        <w:proofErr w:type="spellStart"/>
        <w:r w:rsidRPr="00241AFA">
          <w:rPr>
            <w:rStyle w:val="a4"/>
            <w:color w:val="auto"/>
            <w:u w:val="none"/>
          </w:rPr>
          <w:t>многоморфная</w:t>
        </w:r>
        <w:proofErr w:type="spellEnd"/>
        <w:r w:rsidRPr="00241AFA">
          <w:rPr>
            <w:rStyle w:val="a4"/>
            <w:color w:val="auto"/>
            <w:u w:val="none"/>
          </w:rPr>
          <w:t xml:space="preserve"> экссудативная эритема</w:t>
        </w:r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- 50 000 руб</w:t>
      </w:r>
      <w:r w:rsidRPr="00241AFA">
        <w:br/>
        <w:t xml:space="preserve">-  манифестация и обострение </w:t>
      </w:r>
      <w:hyperlink r:id="rId16" w:history="1">
        <w:r w:rsidRPr="00241AFA">
          <w:rPr>
            <w:rStyle w:val="a4"/>
            <w:color w:val="auto"/>
            <w:u w:val="none"/>
          </w:rPr>
          <w:t>бронхиальной астмы</w:t>
        </w:r>
      </w:hyperlink>
      <w:r w:rsidRPr="00241AFA">
        <w:t xml:space="preserve"> и </w:t>
      </w:r>
      <w:proofErr w:type="spellStart"/>
      <w:r w:rsidRPr="00241AFA">
        <w:t>атопического</w:t>
      </w:r>
      <w:proofErr w:type="spellEnd"/>
      <w:r w:rsidRPr="00241AFA">
        <w:t xml:space="preserve"> дерматита у детей - 100 000 руб</w:t>
      </w:r>
    </w:p>
    <w:p w:rsidR="001A1EE8" w:rsidRPr="00241AFA" w:rsidRDefault="001A1EE8" w:rsidP="00241AFA">
      <w:pPr>
        <w:pStyle w:val="12"/>
        <w:numPr>
          <w:ilvl w:val="0"/>
          <w:numId w:val="2"/>
        </w:numPr>
        <w:spacing w:before="0" w:after="200" w:line="276" w:lineRule="auto"/>
      </w:pPr>
      <w:proofErr w:type="spellStart"/>
      <w:r w:rsidRPr="00241AFA">
        <w:t>Иммунокомплексные</w:t>
      </w:r>
      <w:proofErr w:type="spellEnd"/>
      <w:r w:rsidRPr="00241AFA">
        <w:t xml:space="preserve"> заболевания:</w:t>
      </w:r>
    </w:p>
    <w:p w:rsidR="001A1EE8" w:rsidRPr="00241AFA" w:rsidRDefault="001A1EE8" w:rsidP="00241AFA">
      <w:pPr>
        <w:pStyle w:val="12"/>
        <w:spacing w:before="0" w:after="200" w:line="276" w:lineRule="auto"/>
        <w:ind w:left="720"/>
      </w:pPr>
      <w:r w:rsidRPr="00241AFA">
        <w:t>- сывороточная  болезнь - 120 000 руб</w:t>
      </w:r>
      <w:r w:rsidRPr="00241AFA">
        <w:br/>
        <w:t xml:space="preserve">- геморрагический </w:t>
      </w:r>
      <w:proofErr w:type="spellStart"/>
      <w:r w:rsidRPr="00241AFA">
        <w:t>васкулит</w:t>
      </w:r>
      <w:proofErr w:type="spellEnd"/>
      <w:r w:rsidRPr="00241AFA">
        <w:t xml:space="preserve"> - 120 000 руб</w:t>
      </w:r>
      <w:r w:rsidRPr="00241AFA">
        <w:br/>
        <w:t>- узелковый периартериит - 120 000 руб</w:t>
      </w:r>
      <w:r w:rsidRPr="00241AFA">
        <w:br/>
        <w:t xml:space="preserve">-  </w:t>
      </w:r>
      <w:proofErr w:type="spellStart"/>
      <w:r w:rsidRPr="00241AFA">
        <w:t>гломерулонефрит</w:t>
      </w:r>
      <w:proofErr w:type="spellEnd"/>
      <w:r w:rsidRPr="00241AFA">
        <w:t xml:space="preserve"> - 120 000 руб</w:t>
      </w:r>
      <w:r w:rsidRPr="00241AFA">
        <w:br/>
        <w:t>- тромбоцитопеническая  пурпура - 120 000 руб</w:t>
      </w:r>
    </w:p>
    <w:p w:rsidR="001A1EE8" w:rsidRPr="00241AFA" w:rsidRDefault="001A1EE8" w:rsidP="00241AFA">
      <w:pPr>
        <w:pStyle w:val="12"/>
        <w:spacing w:before="0" w:after="200" w:line="276" w:lineRule="auto"/>
        <w:ind w:left="720"/>
      </w:pPr>
    </w:p>
    <w:p w:rsidR="001A1EE8" w:rsidRPr="00241AFA" w:rsidRDefault="001A1EE8" w:rsidP="00241AFA">
      <w:pPr>
        <w:pStyle w:val="12"/>
        <w:spacing w:before="0" w:after="200" w:line="276" w:lineRule="auto"/>
      </w:pPr>
      <w:r w:rsidRPr="00241AFA">
        <w:t>5. Поствакцинальные осложнения с поражением центральной и периферической нервной системы:</w:t>
      </w:r>
    </w:p>
    <w:p w:rsidR="001A1EE8" w:rsidRPr="00241AFA" w:rsidRDefault="001A1EE8" w:rsidP="00241AFA">
      <w:pPr>
        <w:pStyle w:val="12"/>
        <w:spacing w:before="0" w:after="200" w:line="276" w:lineRule="auto"/>
      </w:pPr>
      <w:r w:rsidRPr="00241AFA">
        <w:t xml:space="preserve">- </w:t>
      </w:r>
      <w:hyperlink r:id="rId17" w:history="1">
        <w:r w:rsidRPr="00241AFA">
          <w:rPr>
            <w:rStyle w:val="a4"/>
            <w:color w:val="auto"/>
            <w:u w:val="none"/>
          </w:rPr>
          <w:t>поствакцинальный энцефалит</w:t>
        </w:r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- 200 000 руб</w:t>
      </w:r>
      <w:r w:rsidRPr="00241AFA">
        <w:br/>
        <w:t xml:space="preserve">- </w:t>
      </w:r>
      <w:proofErr w:type="spellStart"/>
      <w:r w:rsidRPr="00241AFA">
        <w:t>энцефаломиелит</w:t>
      </w:r>
      <w:proofErr w:type="spellEnd"/>
      <w:r w:rsidRPr="00241AFA">
        <w:t xml:space="preserve"> - 200 000 руб</w:t>
      </w:r>
      <w:r w:rsidRPr="00241AFA">
        <w:br/>
        <w:t>- полиневрит - 200 000 руб</w:t>
      </w:r>
      <w:r w:rsidRPr="00241AFA">
        <w:br/>
        <w:t xml:space="preserve">- </w:t>
      </w:r>
      <w:hyperlink r:id="rId18" w:history="1">
        <w:r w:rsidRPr="00241AFA">
          <w:rPr>
            <w:rStyle w:val="a4"/>
            <w:color w:val="auto"/>
            <w:u w:val="none"/>
          </w:rPr>
          <w:t xml:space="preserve">синдром </w:t>
        </w:r>
        <w:proofErr w:type="spellStart"/>
        <w:r w:rsidRPr="00241AFA">
          <w:rPr>
            <w:rStyle w:val="a4"/>
            <w:color w:val="auto"/>
            <w:u w:val="none"/>
          </w:rPr>
          <w:t>Гийена-Барре</w:t>
        </w:r>
        <w:proofErr w:type="spellEnd"/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- 200 000 руб</w:t>
      </w:r>
    </w:p>
    <w:p w:rsidR="001A1EE8" w:rsidRPr="00241AFA" w:rsidRDefault="001A1EE8" w:rsidP="00241AFA">
      <w:pPr>
        <w:pStyle w:val="12"/>
        <w:spacing w:before="0" w:after="200" w:line="276" w:lineRule="auto"/>
      </w:pPr>
      <w:r w:rsidRPr="00241AFA">
        <w:t>6. Заболевания  с аутоиммунным механизмом развития:</w:t>
      </w:r>
    </w:p>
    <w:p w:rsidR="001A1EE8" w:rsidRPr="00241AFA" w:rsidRDefault="001A1EE8" w:rsidP="00241AFA">
      <w:pPr>
        <w:pStyle w:val="12"/>
        <w:spacing w:before="0" w:after="200" w:line="276" w:lineRule="auto"/>
      </w:pPr>
      <w:r w:rsidRPr="00241AFA">
        <w:t xml:space="preserve">- </w:t>
      </w:r>
      <w:hyperlink r:id="rId19" w:history="1">
        <w:r w:rsidRPr="00241AFA">
          <w:rPr>
            <w:rStyle w:val="a4"/>
            <w:color w:val="auto"/>
            <w:u w:val="none"/>
          </w:rPr>
          <w:t>миокардит</w:t>
        </w:r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- 200 000 руб</w:t>
      </w:r>
      <w:r w:rsidRPr="00241AFA">
        <w:br/>
        <w:t xml:space="preserve">- </w:t>
      </w:r>
      <w:hyperlink r:id="rId20" w:history="1">
        <w:r w:rsidRPr="00241AFA">
          <w:rPr>
            <w:rStyle w:val="a4"/>
            <w:color w:val="auto"/>
            <w:u w:val="none"/>
          </w:rPr>
          <w:t>ювенильный ревматоидный артрит</w:t>
        </w:r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- 200 000 руб</w:t>
      </w:r>
      <w:r w:rsidRPr="00241AFA">
        <w:br/>
        <w:t xml:space="preserve">- аутоиммунная </w:t>
      </w:r>
      <w:hyperlink r:id="rId21" w:history="1">
        <w:r w:rsidRPr="00241AFA">
          <w:rPr>
            <w:rStyle w:val="a4"/>
            <w:color w:val="auto"/>
            <w:u w:val="none"/>
          </w:rPr>
          <w:t>гемолитическая анемия</w:t>
        </w:r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- 200 000 руб</w:t>
      </w:r>
      <w:r w:rsidRPr="00241AFA">
        <w:br/>
        <w:t xml:space="preserve">- </w:t>
      </w:r>
      <w:hyperlink r:id="rId22" w:history="1">
        <w:r w:rsidRPr="00241AFA">
          <w:rPr>
            <w:rStyle w:val="a4"/>
            <w:color w:val="auto"/>
            <w:u w:val="none"/>
          </w:rPr>
          <w:t>системная красная волчанка</w:t>
        </w:r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- 200 000 руб</w:t>
      </w:r>
      <w:r w:rsidRPr="00241AFA">
        <w:br/>
        <w:t xml:space="preserve">- </w:t>
      </w:r>
      <w:hyperlink r:id="rId23" w:history="1">
        <w:r w:rsidRPr="00241AFA">
          <w:rPr>
            <w:rStyle w:val="a4"/>
            <w:color w:val="auto"/>
            <w:u w:val="none"/>
          </w:rPr>
          <w:t>дерматомиозит</w:t>
        </w:r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- 200 000 руб</w:t>
      </w:r>
      <w:r w:rsidRPr="00241AFA">
        <w:br/>
        <w:t xml:space="preserve">- </w:t>
      </w:r>
      <w:hyperlink r:id="rId24" w:history="1">
        <w:r w:rsidRPr="00241AFA">
          <w:rPr>
            <w:rStyle w:val="a4"/>
            <w:color w:val="auto"/>
            <w:u w:val="none"/>
          </w:rPr>
          <w:t>склеродермия</w:t>
        </w:r>
      </w:hyperlink>
      <w:r w:rsidRPr="00241AFA">
        <w:rPr>
          <w:rStyle w:val="a4"/>
          <w:color w:val="auto"/>
          <w:u w:val="none"/>
        </w:rPr>
        <w:t xml:space="preserve"> </w:t>
      </w:r>
      <w:r w:rsidRPr="00241AFA">
        <w:t>-  200 000 руб</w:t>
      </w:r>
    </w:p>
    <w:p w:rsidR="001A1EE8" w:rsidRPr="00241AFA" w:rsidRDefault="001A1EE8" w:rsidP="00241AFA">
      <w:pPr>
        <w:pStyle w:val="12"/>
        <w:spacing w:before="0" w:after="200" w:line="276" w:lineRule="auto"/>
      </w:pPr>
      <w:r w:rsidRPr="00241AFA">
        <w:t>7. У детей первого полугодия жизни пронзительный крик, имеющий упорный (от 3 до 5 часов) и монотонный характер после вакцинации - 50 000 руб</w:t>
      </w:r>
    </w:p>
    <w:p w:rsidR="001A1EE8" w:rsidRPr="00241AFA" w:rsidRDefault="001A1EE8" w:rsidP="00241AFA">
      <w:pPr>
        <w:pStyle w:val="12"/>
        <w:spacing w:before="0" w:after="200" w:line="276" w:lineRule="auto"/>
      </w:pPr>
      <w:r w:rsidRPr="00241AFA">
        <w:t xml:space="preserve">8. Поствакцинальные осложнения после </w:t>
      </w:r>
      <w:hyperlink r:id="rId25" w:history="1">
        <w:r w:rsidRPr="00241AFA">
          <w:rPr>
            <w:rStyle w:val="a4"/>
            <w:color w:val="auto"/>
            <w:u w:val="none"/>
          </w:rPr>
          <w:t>введения вакцины БЦЖ</w:t>
        </w:r>
      </w:hyperlink>
      <w:r w:rsidRPr="00241AFA">
        <w:t xml:space="preserve"> локального характера </w:t>
      </w:r>
      <w:r w:rsidRPr="00241AFA">
        <w:br/>
        <w:t xml:space="preserve">(подмышечный и шейный </w:t>
      </w:r>
      <w:hyperlink r:id="rId26" w:history="1">
        <w:r w:rsidRPr="00241AFA">
          <w:rPr>
            <w:rStyle w:val="a4"/>
            <w:color w:val="auto"/>
            <w:u w:val="none"/>
          </w:rPr>
          <w:t>лимфадениты</w:t>
        </w:r>
      </w:hyperlink>
      <w:r w:rsidRPr="00241AFA">
        <w:t xml:space="preserve">, поверхностные или глубокие язвы, холодные </w:t>
      </w:r>
      <w:hyperlink r:id="rId27" w:history="1">
        <w:r w:rsidRPr="00241AFA">
          <w:rPr>
            <w:rStyle w:val="a4"/>
            <w:color w:val="auto"/>
            <w:u w:val="none"/>
          </w:rPr>
          <w:t>абсцессы</w:t>
        </w:r>
      </w:hyperlink>
      <w:r w:rsidRPr="00241AFA">
        <w:t xml:space="preserve">, </w:t>
      </w:r>
      <w:hyperlink r:id="rId28" w:history="1">
        <w:r w:rsidRPr="00241AFA">
          <w:rPr>
            <w:rStyle w:val="a4"/>
            <w:color w:val="auto"/>
            <w:u w:val="none"/>
          </w:rPr>
          <w:t>келоидные рубцы</w:t>
        </w:r>
      </w:hyperlink>
      <w:r w:rsidRPr="00241AFA">
        <w:t>) – 70 000 руб</w:t>
      </w:r>
    </w:p>
    <w:p w:rsidR="001A1EE8" w:rsidRPr="00241AFA" w:rsidRDefault="001A1EE8" w:rsidP="00241AFA">
      <w:pPr>
        <w:pStyle w:val="12"/>
        <w:spacing w:before="0" w:after="200" w:line="276" w:lineRule="auto"/>
      </w:pPr>
      <w:r w:rsidRPr="00241AFA">
        <w:t xml:space="preserve">9. Поствакцинальные диссеминированные БЦЖ-инфекции  (оститы, </w:t>
      </w:r>
      <w:hyperlink r:id="rId29" w:history="1">
        <w:r w:rsidRPr="00241AFA">
          <w:rPr>
            <w:rStyle w:val="a4"/>
            <w:color w:val="auto"/>
            <w:u w:val="none"/>
          </w:rPr>
          <w:t>остеомиелиты</w:t>
        </w:r>
      </w:hyperlink>
      <w:r w:rsidRPr="00241AFA">
        <w:t>) - 100 000 руб</w:t>
      </w:r>
    </w:p>
    <w:p w:rsidR="001A1EE8" w:rsidRPr="00241AFA" w:rsidRDefault="001A1EE8" w:rsidP="00241AFA">
      <w:pPr>
        <w:pStyle w:val="12"/>
        <w:spacing w:before="0" w:after="200" w:line="276" w:lineRule="auto"/>
      </w:pPr>
      <w:r w:rsidRPr="00241AFA">
        <w:t xml:space="preserve">10.  Внутриутробная аномалия или пороки развития </w:t>
      </w:r>
      <w:proofErr w:type="spellStart"/>
      <w:r w:rsidRPr="00241AFA">
        <w:t>ребенка</w:t>
      </w:r>
      <w:proofErr w:type="spellEnd"/>
      <w:r w:rsidRPr="00241AFA">
        <w:t>, родившегося у матери, получившей вакцинацию вовремя беременности - 500 000 руб</w:t>
      </w:r>
    </w:p>
    <w:p w:rsidR="001A1EE8" w:rsidRPr="00241AFA" w:rsidRDefault="001A1EE8" w:rsidP="00241AFA">
      <w:pPr>
        <w:pStyle w:val="12"/>
        <w:spacing w:before="0" w:after="200" w:line="276" w:lineRule="auto"/>
      </w:pPr>
      <w:r w:rsidRPr="00241AFA">
        <w:t>11. Летальный исход - 1 000 000 руб</w:t>
      </w:r>
    </w:p>
    <w:p w:rsidR="001A1EE8" w:rsidRPr="00241AFA" w:rsidRDefault="001A1EE8" w:rsidP="00241AFA">
      <w:pPr>
        <w:pStyle w:val="font8"/>
        <w:spacing w:before="0" w:after="200" w:line="276" w:lineRule="auto"/>
      </w:pPr>
      <w:r w:rsidRPr="00241AFA">
        <w:rPr>
          <w:bCs/>
        </w:rPr>
        <w:lastRenderedPageBreak/>
        <w:t>Гарантируем оплату</w:t>
      </w:r>
      <w:r w:rsidRPr="00241AFA">
        <w:t xml:space="preserve"> компенсации </w:t>
      </w:r>
      <w:r w:rsidRPr="00241AFA">
        <w:rPr>
          <w:bCs/>
        </w:rPr>
        <w:t>не позднее 3 месяцев</w:t>
      </w:r>
      <w:r w:rsidRPr="00241AFA">
        <w:t xml:space="preserve"> со дня наступления любых осложнений у</w:t>
      </w:r>
      <w:r w:rsidRPr="00241AFA">
        <w:rPr>
          <w:b/>
        </w:rPr>
        <w:t xml:space="preserve"> </w:t>
      </w:r>
      <w:r w:rsidRPr="00241AFA">
        <w:rPr>
          <w:b/>
          <w:bCs/>
        </w:rPr>
        <w:t>Петрова Владимира Ивановича</w:t>
      </w:r>
      <w:r w:rsidRPr="00241AFA">
        <w:t xml:space="preserve"> </w:t>
      </w:r>
    </w:p>
    <w:p w:rsidR="001A1EE8" w:rsidRPr="00241AFA" w:rsidRDefault="001A1EE8" w:rsidP="00241AFA">
      <w:pPr>
        <w:pStyle w:val="font8"/>
        <w:spacing w:before="0" w:after="200" w:line="276" w:lineRule="auto"/>
      </w:pPr>
      <w:r w:rsidRPr="00241AFA">
        <w:t xml:space="preserve">В случае несоблюдения гарантийных обязательств об оплате указанной суммы в установленный срок, нами будет осуществляться </w:t>
      </w:r>
      <w:r w:rsidRPr="00241AFA">
        <w:rPr>
          <w:bCs/>
        </w:rPr>
        <w:t>выплата пени в размере 1% от суммы задолженности за каждый день просрочки уплаты</w:t>
      </w:r>
      <w:r w:rsidRPr="00241AFA">
        <w:t>.</w:t>
      </w:r>
    </w:p>
    <w:p w:rsidR="001A1EE8" w:rsidRPr="00241AFA" w:rsidRDefault="001A1EE8" w:rsidP="00241AFA">
      <w:pPr>
        <w:pStyle w:val="font8"/>
        <w:spacing w:before="0" w:after="200" w:line="276" w:lineRule="auto"/>
      </w:pPr>
      <w:r w:rsidRPr="00241AFA">
        <w:t>Банковские реквизиты для выплаты компенсации:________________________</w:t>
      </w:r>
    </w:p>
    <w:p w:rsidR="001A1EE8" w:rsidRPr="00241AFA" w:rsidRDefault="001A1EE8" w:rsidP="00241AFA">
      <w:pPr>
        <w:pStyle w:val="font8"/>
        <w:spacing w:before="0" w:after="200" w:line="276" w:lineRule="auto"/>
      </w:pPr>
    </w:p>
    <w:p w:rsidR="001A1EE8" w:rsidRPr="00241AFA" w:rsidRDefault="001A1EE8" w:rsidP="00241AFA">
      <w:pPr>
        <w:pStyle w:val="font8"/>
        <w:spacing w:before="0" w:after="200" w:line="276" w:lineRule="auto"/>
      </w:pPr>
    </w:p>
    <w:p w:rsidR="001A1EE8" w:rsidRPr="00241AFA" w:rsidRDefault="001A1EE8" w:rsidP="00241AFA">
      <w:pPr>
        <w:pStyle w:val="font8"/>
        <w:spacing w:before="0" w:after="200" w:line="276" w:lineRule="auto"/>
      </w:pPr>
      <w:r w:rsidRPr="00241AFA">
        <w:rPr>
          <w:rStyle w:val="color30"/>
          <w:bCs/>
        </w:rPr>
        <w:t>Круглая печать</w:t>
      </w:r>
    </w:p>
    <w:p w:rsidR="001A1EE8" w:rsidRPr="00241AFA" w:rsidRDefault="001A1EE8" w:rsidP="00241AFA">
      <w:pPr>
        <w:pStyle w:val="font8"/>
        <w:spacing w:before="0" w:after="200" w:line="276" w:lineRule="auto"/>
      </w:pPr>
    </w:p>
    <w:p w:rsidR="001A1EE8" w:rsidRPr="00241AFA" w:rsidRDefault="001A1EE8" w:rsidP="00241AFA">
      <w:pPr>
        <w:pStyle w:val="font8"/>
        <w:spacing w:before="0" w:after="200" w:line="276" w:lineRule="auto"/>
      </w:pPr>
    </w:p>
    <w:p w:rsidR="001A1EE8" w:rsidRPr="00241AFA" w:rsidRDefault="001A1EE8" w:rsidP="00241AFA">
      <w:pPr>
        <w:pStyle w:val="font8"/>
        <w:spacing w:before="0" w:after="200" w:line="276" w:lineRule="auto"/>
      </w:pPr>
      <w:proofErr w:type="gramStart"/>
      <w:r w:rsidRPr="00241AFA">
        <w:rPr>
          <w:rStyle w:val="color30"/>
        </w:rPr>
        <w:t>Главврач</w:t>
      </w:r>
      <w:proofErr w:type="gramEnd"/>
      <w:r w:rsidRPr="00241AFA">
        <w:rPr>
          <w:rStyle w:val="color30"/>
        </w:rPr>
        <w:t>/заведующая поликлиники № N________________(подпись)</w:t>
      </w:r>
    </w:p>
    <w:p w:rsidR="001A1EE8" w:rsidRPr="00241AFA" w:rsidRDefault="001A1EE8" w:rsidP="00241AFA">
      <w:pPr>
        <w:pStyle w:val="font8"/>
        <w:spacing w:before="0" w:after="200" w:line="276" w:lineRule="auto"/>
      </w:pPr>
    </w:p>
    <w:p w:rsidR="001A1EE8" w:rsidRPr="00241AFA" w:rsidRDefault="001A1EE8" w:rsidP="00241AFA">
      <w:pPr>
        <w:pStyle w:val="font8"/>
        <w:spacing w:before="0" w:after="200" w:line="276" w:lineRule="auto"/>
      </w:pPr>
      <w:r w:rsidRPr="00241AFA">
        <w:rPr>
          <w:rStyle w:val="color30"/>
        </w:rPr>
        <w:t>Главный бухгалтер поликлиники № N ________________(подпись)</w:t>
      </w:r>
      <w:bookmarkStart w:id="0" w:name="_GoBack"/>
      <w:bookmarkEnd w:id="0"/>
    </w:p>
    <w:sectPr w:rsidR="001A1EE8" w:rsidRPr="00241AFA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">
    <w:altName w:val="Times New Roman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PingFang SC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28"/>
    <w:rsid w:val="00040528"/>
    <w:rsid w:val="001A1EE8"/>
    <w:rsid w:val="00241AFA"/>
    <w:rsid w:val="0077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45"/>
      <w:sz w:val="22"/>
      <w:szCs w:val="22"/>
      <w:lang w:eastAsia="en-US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xguard">
    <w:name w:val="wixguard"/>
    <w:basedOn w:val="1"/>
  </w:style>
  <w:style w:type="character" w:customStyle="1" w:styleId="color30">
    <w:name w:val="color_30"/>
    <w:basedOn w:val="1"/>
  </w:style>
  <w:style w:type="character" w:styleId="a4">
    <w:name w:val="Hyperlink"/>
    <w:rPr>
      <w:color w:val="0000FF"/>
      <w:u w:val="single"/>
    </w:rPr>
  </w:style>
  <w:style w:type="character" w:customStyle="1" w:styleId="ListLabel1">
    <w:name w:val="ListLabel 1"/>
    <w:rPr>
      <w:color w:val="auto"/>
      <w:sz w:val="20"/>
      <w:szCs w:val="20"/>
      <w:u w:val="none"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Times New Roman" w:hAnsi="Times New Roman" w:cs="Lucida Sans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 Unicode MS"/>
    </w:rPr>
  </w:style>
  <w:style w:type="paragraph" w:customStyle="1" w:styleId="font7">
    <w:name w:val="font_7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45"/>
      <w:sz w:val="22"/>
      <w:szCs w:val="22"/>
      <w:lang w:eastAsia="en-US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xguard">
    <w:name w:val="wixguard"/>
    <w:basedOn w:val="1"/>
  </w:style>
  <w:style w:type="character" w:customStyle="1" w:styleId="color30">
    <w:name w:val="color_30"/>
    <w:basedOn w:val="1"/>
  </w:style>
  <w:style w:type="character" w:styleId="a4">
    <w:name w:val="Hyperlink"/>
    <w:rPr>
      <w:color w:val="0000FF"/>
      <w:u w:val="single"/>
    </w:rPr>
  </w:style>
  <w:style w:type="character" w:customStyle="1" w:styleId="ListLabel1">
    <w:name w:val="ListLabel 1"/>
    <w:rPr>
      <w:color w:val="auto"/>
      <w:sz w:val="20"/>
      <w:szCs w:val="20"/>
      <w:u w:val="none"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Times New Roman" w:hAnsi="Times New Roman" w:cs="Lucida Sans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 Unicode MS"/>
    </w:rPr>
  </w:style>
  <w:style w:type="paragraph" w:customStyle="1" w:styleId="font7">
    <w:name w:val="font_7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lor/nosebleeds" TargetMode="External"/><Relationship Id="rId13" Type="http://schemas.openxmlformats.org/officeDocument/2006/relationships/hyperlink" Target="https://www.krasotaimedicina.ru/diseases/zabolevanija_dermatologia/lyell-syndrome" TargetMode="External"/><Relationship Id="rId18" Type="http://schemas.openxmlformats.org/officeDocument/2006/relationships/hyperlink" Target="https://www.krasotaimedicina.ru/diseases/zabolevanija_neurology/guillain" TargetMode="External"/><Relationship Id="rId26" Type="http://schemas.openxmlformats.org/officeDocument/2006/relationships/hyperlink" Target="https://www.krasotaimedicina.ru/diseases/zabolevanija_phlebology/lymphadeniti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hematologic/hemolytic-anemia" TargetMode="External"/><Relationship Id="rId7" Type="http://schemas.openxmlformats.org/officeDocument/2006/relationships/hyperlink" Target="https://www.krasotaimedicina.ru/diseases/zabolevanija_gastroenterologia/anorexia" TargetMode="External"/><Relationship Id="rId12" Type="http://schemas.openxmlformats.org/officeDocument/2006/relationships/hyperlink" Target="https://www.krasotaimedicina.ru/diseases/allergic/Quincke-edema" TargetMode="External"/><Relationship Id="rId17" Type="http://schemas.openxmlformats.org/officeDocument/2006/relationships/hyperlink" Target="https://www.krasotaimedicina.ru/diseases/zabolevanija_neurology/post-vaccination-encephalitis" TargetMode="External"/><Relationship Id="rId25" Type="http://schemas.openxmlformats.org/officeDocument/2006/relationships/hyperlink" Target="https://www.krasotaimedicina.ru/treatment/mandatory-vaccination/tuberculos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pulmonology/asthma" TargetMode="External"/><Relationship Id="rId20" Type="http://schemas.openxmlformats.org/officeDocument/2006/relationships/hyperlink" Target="https://www.krasotaimedicina.ru/diseases/rheumatology/juvenile-rheumatoid-arthritis" TargetMode="External"/><Relationship Id="rId29" Type="http://schemas.openxmlformats.org/officeDocument/2006/relationships/hyperlink" Target="https://www.krasotaimedicina.ru/diseases/traumatology/osteomyelit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neurology/sleep-disorders" TargetMode="External"/><Relationship Id="rId11" Type="http://schemas.openxmlformats.org/officeDocument/2006/relationships/hyperlink" Target="https://www.krasotaimedicina.ru/diseases/zabolevanija_dermatologia/urticaria" TargetMode="External"/><Relationship Id="rId24" Type="http://schemas.openxmlformats.org/officeDocument/2006/relationships/hyperlink" Target="https://www.krasotaimedicina.ru/diseases/rheumatology/systemic-scleroder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dermatologia/exudative-multiforme-erythema" TargetMode="External"/><Relationship Id="rId23" Type="http://schemas.openxmlformats.org/officeDocument/2006/relationships/hyperlink" Target="https://www.krasotaimedicina.ru/diseases/rheumatology/pseudotrichiniasis" TargetMode="External"/><Relationship Id="rId28" Type="http://schemas.openxmlformats.org/officeDocument/2006/relationships/hyperlink" Target="https://www.krasotaimedicina.ru/diseases/zabolevanija_dermatologia/keloid" TargetMode="External"/><Relationship Id="rId10" Type="http://schemas.openxmlformats.org/officeDocument/2006/relationships/hyperlink" Target="https://www.krasotaimedicina.ru/diseases/allergic/anaphylactic-shock" TargetMode="External"/><Relationship Id="rId19" Type="http://schemas.openxmlformats.org/officeDocument/2006/relationships/hyperlink" Target="https://www.krasotaimedicina.ru/diseases/zabolevanija_cardiology/myocarditi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children/febrile-seizures" TargetMode="External"/><Relationship Id="rId14" Type="http://schemas.openxmlformats.org/officeDocument/2006/relationships/hyperlink" Target="https://www.krasotaimedicina.ru/diseases/zabolevanija_dermatologia/stevens-johnson-syndrome" TargetMode="External"/><Relationship Id="rId22" Type="http://schemas.openxmlformats.org/officeDocument/2006/relationships/hyperlink" Target="https://www.krasotaimedicina.ru/diseases/rheumatology/systemic-lupus-erythematosus" TargetMode="External"/><Relationship Id="rId27" Type="http://schemas.openxmlformats.org/officeDocument/2006/relationships/hyperlink" Target="https://www.krasotaimedicina.ru/diseases/traumatology/soft-tissue-absces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Links>
    <vt:vector size="144" baseType="variant">
      <vt:variant>
        <vt:i4>3604525</vt:i4>
      </vt:variant>
      <vt:variant>
        <vt:i4>69</vt:i4>
      </vt:variant>
      <vt:variant>
        <vt:i4>0</vt:i4>
      </vt:variant>
      <vt:variant>
        <vt:i4>5</vt:i4>
      </vt:variant>
      <vt:variant>
        <vt:lpwstr>https://www.krasotaimedicina.ru/diseases/traumatology/osteomyelitis</vt:lpwstr>
      </vt:variant>
      <vt:variant>
        <vt:lpwstr/>
      </vt:variant>
      <vt:variant>
        <vt:i4>2097182</vt:i4>
      </vt:variant>
      <vt:variant>
        <vt:i4>66</vt:i4>
      </vt:variant>
      <vt:variant>
        <vt:i4>0</vt:i4>
      </vt:variant>
      <vt:variant>
        <vt:i4>5</vt:i4>
      </vt:variant>
      <vt:variant>
        <vt:lpwstr>https://www.krasotaimedicina.ru/diseases/zabolevanija_dermatologia/keloid</vt:lpwstr>
      </vt:variant>
      <vt:variant>
        <vt:lpwstr/>
      </vt:variant>
      <vt:variant>
        <vt:i4>2031624</vt:i4>
      </vt:variant>
      <vt:variant>
        <vt:i4>63</vt:i4>
      </vt:variant>
      <vt:variant>
        <vt:i4>0</vt:i4>
      </vt:variant>
      <vt:variant>
        <vt:i4>5</vt:i4>
      </vt:variant>
      <vt:variant>
        <vt:lpwstr>https://www.krasotaimedicina.ru/diseases/traumatology/soft-tissue-abscess</vt:lpwstr>
      </vt:variant>
      <vt:variant>
        <vt:lpwstr/>
      </vt:variant>
      <vt:variant>
        <vt:i4>4718706</vt:i4>
      </vt:variant>
      <vt:variant>
        <vt:i4>60</vt:i4>
      </vt:variant>
      <vt:variant>
        <vt:i4>0</vt:i4>
      </vt:variant>
      <vt:variant>
        <vt:i4>5</vt:i4>
      </vt:variant>
      <vt:variant>
        <vt:lpwstr>https://www.krasotaimedicina.ru/diseases/zabolevanija_phlebology/lymphadenitis</vt:lpwstr>
      </vt:variant>
      <vt:variant>
        <vt:lpwstr/>
      </vt:variant>
      <vt:variant>
        <vt:i4>5963798</vt:i4>
      </vt:variant>
      <vt:variant>
        <vt:i4>57</vt:i4>
      </vt:variant>
      <vt:variant>
        <vt:i4>0</vt:i4>
      </vt:variant>
      <vt:variant>
        <vt:i4>5</vt:i4>
      </vt:variant>
      <vt:variant>
        <vt:lpwstr>https://www.krasotaimedicina.ru/treatment/mandatory-vaccination/tuberculosis</vt:lpwstr>
      </vt:variant>
      <vt:variant>
        <vt:lpwstr/>
      </vt:variant>
      <vt:variant>
        <vt:i4>3276898</vt:i4>
      </vt:variant>
      <vt:variant>
        <vt:i4>54</vt:i4>
      </vt:variant>
      <vt:variant>
        <vt:i4>0</vt:i4>
      </vt:variant>
      <vt:variant>
        <vt:i4>5</vt:i4>
      </vt:variant>
      <vt:variant>
        <vt:lpwstr>https://www.krasotaimedicina.ru/diseases/rheumatology/systemic-scleroderma</vt:lpwstr>
      </vt:variant>
      <vt:variant>
        <vt:lpwstr/>
      </vt:variant>
      <vt:variant>
        <vt:i4>5439552</vt:i4>
      </vt:variant>
      <vt:variant>
        <vt:i4>51</vt:i4>
      </vt:variant>
      <vt:variant>
        <vt:i4>0</vt:i4>
      </vt:variant>
      <vt:variant>
        <vt:i4>5</vt:i4>
      </vt:variant>
      <vt:variant>
        <vt:lpwstr>https://www.krasotaimedicina.ru/diseases/rheumatology/pseudotrichiniasis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https://www.krasotaimedicina.ru/diseases/rheumatology/systemic-lupus-erythematosus</vt:lpwstr>
      </vt:variant>
      <vt:variant>
        <vt:lpwstr/>
      </vt:variant>
      <vt:variant>
        <vt:i4>720977</vt:i4>
      </vt:variant>
      <vt:variant>
        <vt:i4>45</vt:i4>
      </vt:variant>
      <vt:variant>
        <vt:i4>0</vt:i4>
      </vt:variant>
      <vt:variant>
        <vt:i4>5</vt:i4>
      </vt:variant>
      <vt:variant>
        <vt:lpwstr>https://www.krasotaimedicina.ru/diseases/hematologic/hemolytic-anemia</vt:lpwstr>
      </vt:variant>
      <vt:variant>
        <vt:lpwstr/>
      </vt:variant>
      <vt:variant>
        <vt:i4>6750325</vt:i4>
      </vt:variant>
      <vt:variant>
        <vt:i4>42</vt:i4>
      </vt:variant>
      <vt:variant>
        <vt:i4>0</vt:i4>
      </vt:variant>
      <vt:variant>
        <vt:i4>5</vt:i4>
      </vt:variant>
      <vt:variant>
        <vt:lpwstr>https://www.krasotaimedicina.ru/diseases/rheumatology/juvenile-rheumatoid-arthritis</vt:lpwstr>
      </vt:variant>
      <vt:variant>
        <vt:lpwstr/>
      </vt:variant>
      <vt:variant>
        <vt:i4>2359313</vt:i4>
      </vt:variant>
      <vt:variant>
        <vt:i4>39</vt:i4>
      </vt:variant>
      <vt:variant>
        <vt:i4>0</vt:i4>
      </vt:variant>
      <vt:variant>
        <vt:i4>5</vt:i4>
      </vt:variant>
      <vt:variant>
        <vt:lpwstr>https://www.krasotaimedicina.ru/diseases/zabolevanija_cardiology/myocarditis</vt:lpwstr>
      </vt:variant>
      <vt:variant>
        <vt:lpwstr/>
      </vt:variant>
      <vt:variant>
        <vt:i4>8192076</vt:i4>
      </vt:variant>
      <vt:variant>
        <vt:i4>36</vt:i4>
      </vt:variant>
      <vt:variant>
        <vt:i4>0</vt:i4>
      </vt:variant>
      <vt:variant>
        <vt:i4>5</vt:i4>
      </vt:variant>
      <vt:variant>
        <vt:lpwstr>https://www.krasotaimedicina.ru/diseases/zabolevanija_neurology/guillain</vt:lpwstr>
      </vt:variant>
      <vt:variant>
        <vt:lpwstr/>
      </vt:variant>
      <vt:variant>
        <vt:i4>8192072</vt:i4>
      </vt:variant>
      <vt:variant>
        <vt:i4>33</vt:i4>
      </vt:variant>
      <vt:variant>
        <vt:i4>0</vt:i4>
      </vt:variant>
      <vt:variant>
        <vt:i4>5</vt:i4>
      </vt:variant>
      <vt:variant>
        <vt:lpwstr>https://www.krasotaimedicina.ru/diseases/zabolevanija_neurology/post-vaccination-encephalitis</vt:lpwstr>
      </vt:variant>
      <vt:variant>
        <vt:lpwstr/>
      </vt:variant>
      <vt:variant>
        <vt:i4>7340119</vt:i4>
      </vt:variant>
      <vt:variant>
        <vt:i4>30</vt:i4>
      </vt:variant>
      <vt:variant>
        <vt:i4>0</vt:i4>
      </vt:variant>
      <vt:variant>
        <vt:i4>5</vt:i4>
      </vt:variant>
      <vt:variant>
        <vt:lpwstr>https://www.krasotaimedicina.ru/diseases/zabolevanija_pulmonology/asthma</vt:lpwstr>
      </vt:variant>
      <vt:variant>
        <vt:lpwstr/>
      </vt:variant>
      <vt:variant>
        <vt:i4>7733326</vt:i4>
      </vt:variant>
      <vt:variant>
        <vt:i4>27</vt:i4>
      </vt:variant>
      <vt:variant>
        <vt:i4>0</vt:i4>
      </vt:variant>
      <vt:variant>
        <vt:i4>5</vt:i4>
      </vt:variant>
      <vt:variant>
        <vt:lpwstr>https://www.krasotaimedicina.ru/diseases/zabolevanija_dermatologia/exudative-multiforme-erythema</vt:lpwstr>
      </vt:variant>
      <vt:variant>
        <vt:lpwstr/>
      </vt:variant>
      <vt:variant>
        <vt:i4>5439588</vt:i4>
      </vt:variant>
      <vt:variant>
        <vt:i4>24</vt:i4>
      </vt:variant>
      <vt:variant>
        <vt:i4>0</vt:i4>
      </vt:variant>
      <vt:variant>
        <vt:i4>5</vt:i4>
      </vt:variant>
      <vt:variant>
        <vt:lpwstr>https://www.krasotaimedicina.ru/diseases/zabolevanija_dermatologia/stevens-johnson-syndrome</vt:lpwstr>
      </vt:variant>
      <vt:variant>
        <vt:lpwstr/>
      </vt:variant>
      <vt:variant>
        <vt:i4>2687070</vt:i4>
      </vt:variant>
      <vt:variant>
        <vt:i4>21</vt:i4>
      </vt:variant>
      <vt:variant>
        <vt:i4>0</vt:i4>
      </vt:variant>
      <vt:variant>
        <vt:i4>5</vt:i4>
      </vt:variant>
      <vt:variant>
        <vt:lpwstr>https://www.krasotaimedicina.ru/diseases/zabolevanija_dermatologia/lyell-syndrome</vt:lpwstr>
      </vt:variant>
      <vt:variant>
        <vt:lpwstr/>
      </vt:variant>
      <vt:variant>
        <vt:i4>7077940</vt:i4>
      </vt:variant>
      <vt:variant>
        <vt:i4>18</vt:i4>
      </vt:variant>
      <vt:variant>
        <vt:i4>0</vt:i4>
      </vt:variant>
      <vt:variant>
        <vt:i4>5</vt:i4>
      </vt:variant>
      <vt:variant>
        <vt:lpwstr>https://www.krasotaimedicina.ru/diseases/allergic/Quincke-edema</vt:lpwstr>
      </vt:variant>
      <vt:variant>
        <vt:lpwstr/>
      </vt:variant>
      <vt:variant>
        <vt:i4>4128775</vt:i4>
      </vt:variant>
      <vt:variant>
        <vt:i4>15</vt:i4>
      </vt:variant>
      <vt:variant>
        <vt:i4>0</vt:i4>
      </vt:variant>
      <vt:variant>
        <vt:i4>5</vt:i4>
      </vt:variant>
      <vt:variant>
        <vt:lpwstr>https://www.krasotaimedicina.ru/diseases/zabolevanija_dermatologia/urticaria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https://www.krasotaimedicina.ru/diseases/allergic/anaphylactic-shock</vt:lpwstr>
      </vt:variant>
      <vt:variant>
        <vt:lpwstr/>
      </vt:variant>
      <vt:variant>
        <vt:i4>7143485</vt:i4>
      </vt:variant>
      <vt:variant>
        <vt:i4>9</vt:i4>
      </vt:variant>
      <vt:variant>
        <vt:i4>0</vt:i4>
      </vt:variant>
      <vt:variant>
        <vt:i4>5</vt:i4>
      </vt:variant>
      <vt:variant>
        <vt:lpwstr>https://www.krasotaimedicina.ru/diseases/children/febrile-seizures</vt:lpwstr>
      </vt:variant>
      <vt:variant>
        <vt:lpwstr/>
      </vt:variant>
      <vt:variant>
        <vt:i4>6815813</vt:i4>
      </vt:variant>
      <vt:variant>
        <vt:i4>6</vt:i4>
      </vt:variant>
      <vt:variant>
        <vt:i4>0</vt:i4>
      </vt:variant>
      <vt:variant>
        <vt:i4>5</vt:i4>
      </vt:variant>
      <vt:variant>
        <vt:lpwstr>https://www.krasotaimedicina.ru/diseases/zabolevanija_lor/nosebleeds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https://www.krasotaimedicina.ru/diseases/zabolevanija_gastroenterologia/anorexia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https://www.krasotaimedicina.ru/diseases/zabolevanija_neurology/sleep-disorders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2Seven</cp:lastModifiedBy>
  <cp:revision>3</cp:revision>
  <cp:lastPrinted>1995-11-21T07:41:00Z</cp:lastPrinted>
  <dcterms:created xsi:type="dcterms:W3CDTF">2021-07-02T02:44:00Z</dcterms:created>
  <dcterms:modified xsi:type="dcterms:W3CDTF">2021-11-18T16:23:00Z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